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555EF" w14:textId="77777777" w:rsidR="008C36B9" w:rsidRPr="00C62B14" w:rsidRDefault="008C36B9" w:rsidP="007433A7">
      <w:pPr>
        <w:rPr>
          <w:rFonts w:asciiTheme="minorHAnsi" w:hAnsiTheme="minorHAnsi"/>
          <w:sz w:val="40"/>
        </w:rPr>
      </w:pPr>
      <w:bookmarkStart w:id="0" w:name="_GoBack"/>
      <w:bookmarkEnd w:id="0"/>
    </w:p>
    <w:p w14:paraId="0A9E9A81" w14:textId="77777777" w:rsidR="00E11F18" w:rsidRPr="00C167F0" w:rsidRDefault="00127278" w:rsidP="00C167F0">
      <w:pPr>
        <w:jc w:val="center"/>
        <w:rPr>
          <w:rFonts w:ascii="Arial Narrow" w:hAnsi="Arial Narrow"/>
          <w:b/>
          <w:sz w:val="40"/>
        </w:rPr>
      </w:pPr>
      <w:r w:rsidRPr="00C167F0">
        <w:rPr>
          <w:rFonts w:ascii="Arial Narrow" w:hAnsi="Arial Narrow"/>
          <w:b/>
          <w:sz w:val="52"/>
        </w:rPr>
        <w:t>Die größte Katastrophe ist das Vergessen</w:t>
      </w:r>
      <w:r w:rsidR="00B521FE" w:rsidRPr="00C167F0">
        <w:rPr>
          <w:rFonts w:ascii="Arial Narrow" w:hAnsi="Arial Narrow"/>
          <w:b/>
          <w:sz w:val="52"/>
        </w:rPr>
        <w:t>.</w:t>
      </w:r>
    </w:p>
    <w:p w14:paraId="0199F0D4" w14:textId="77777777" w:rsidR="005C3817" w:rsidRPr="00C167F0" w:rsidRDefault="00127278" w:rsidP="00C167F0">
      <w:pPr>
        <w:jc w:val="center"/>
        <w:rPr>
          <w:rFonts w:ascii="Arial Narrow" w:hAnsi="Arial Narrow"/>
          <w:b/>
          <w:sz w:val="32"/>
          <w:szCs w:val="31"/>
        </w:rPr>
      </w:pPr>
      <w:r w:rsidRPr="00C167F0">
        <w:rPr>
          <w:rFonts w:ascii="Arial Narrow" w:hAnsi="Arial Narrow"/>
          <w:b/>
          <w:sz w:val="32"/>
          <w:szCs w:val="31"/>
        </w:rPr>
        <w:t>Eine A</w:t>
      </w:r>
      <w:r w:rsidR="003A3DBB" w:rsidRPr="00C167F0">
        <w:rPr>
          <w:rFonts w:ascii="Arial Narrow" w:hAnsi="Arial Narrow"/>
          <w:b/>
          <w:sz w:val="32"/>
          <w:szCs w:val="31"/>
        </w:rPr>
        <w:t xml:space="preserve">ktion von Caritas international </w:t>
      </w:r>
      <w:r w:rsidRPr="00C167F0">
        <w:rPr>
          <w:rFonts w:ascii="Arial Narrow" w:hAnsi="Arial Narrow"/>
          <w:b/>
          <w:sz w:val="32"/>
          <w:szCs w:val="31"/>
        </w:rPr>
        <w:t>und</w:t>
      </w:r>
      <w:r w:rsidR="00930D82" w:rsidRPr="00C167F0">
        <w:rPr>
          <w:rFonts w:ascii="Arial Narrow" w:hAnsi="Arial Narrow"/>
          <w:b/>
          <w:sz w:val="32"/>
          <w:szCs w:val="31"/>
        </w:rPr>
        <w:t xml:space="preserve"> </w:t>
      </w:r>
      <w:r w:rsidR="003A3DBB" w:rsidRPr="00C167F0">
        <w:rPr>
          <w:rFonts w:ascii="Arial Narrow" w:hAnsi="Arial Narrow"/>
          <w:b/>
          <w:sz w:val="32"/>
          <w:szCs w:val="31"/>
        </w:rPr>
        <w:t xml:space="preserve">Diakonie </w:t>
      </w:r>
      <w:r w:rsidR="00E11F18" w:rsidRPr="00C167F0">
        <w:rPr>
          <w:rFonts w:ascii="Arial Narrow" w:hAnsi="Arial Narrow"/>
          <w:b/>
          <w:sz w:val="32"/>
          <w:szCs w:val="31"/>
        </w:rPr>
        <w:t>Katastrophenhilfe</w:t>
      </w:r>
    </w:p>
    <w:p w14:paraId="09B89DB5" w14:textId="77777777" w:rsidR="003A3DBB" w:rsidRDefault="003A3DBB" w:rsidP="00B521FE">
      <w:pPr>
        <w:rPr>
          <w:rFonts w:ascii="Georgia" w:hAnsi="Georgia"/>
          <w:b/>
        </w:rPr>
      </w:pPr>
    </w:p>
    <w:p w14:paraId="0A86CE13" w14:textId="77777777" w:rsidR="00C167F0" w:rsidRPr="00C167F0" w:rsidRDefault="00C167F0" w:rsidP="00B521FE">
      <w:pPr>
        <w:rPr>
          <w:rFonts w:ascii="Georgia" w:hAnsi="Georgia"/>
          <w:b/>
        </w:rPr>
      </w:pPr>
    </w:p>
    <w:p w14:paraId="709C590C" w14:textId="72581272" w:rsidR="0036625B" w:rsidRPr="00C167F0" w:rsidRDefault="00127278" w:rsidP="00CB0856">
      <w:pPr>
        <w:rPr>
          <w:rFonts w:ascii="Georgia" w:hAnsi="Georgia"/>
          <w:b/>
        </w:rPr>
      </w:pPr>
      <w:r w:rsidRPr="00C167F0">
        <w:rPr>
          <w:rFonts w:ascii="Georgia" w:hAnsi="Georgia"/>
          <w:b/>
        </w:rPr>
        <w:t xml:space="preserve">Mit </w:t>
      </w:r>
      <w:r w:rsidR="008C36B9" w:rsidRPr="00C167F0">
        <w:rPr>
          <w:rFonts w:ascii="Georgia" w:hAnsi="Georgia"/>
          <w:b/>
        </w:rPr>
        <w:t>d</w:t>
      </w:r>
      <w:r w:rsidR="00CB0856" w:rsidRPr="00C167F0">
        <w:rPr>
          <w:rFonts w:ascii="Georgia" w:hAnsi="Georgia"/>
          <w:b/>
        </w:rPr>
        <w:t>er</w:t>
      </w:r>
      <w:r w:rsidRPr="00C167F0">
        <w:rPr>
          <w:rFonts w:ascii="Georgia" w:hAnsi="Georgia"/>
          <w:b/>
        </w:rPr>
        <w:t xml:space="preserve"> Aktion rücken </w:t>
      </w:r>
      <w:r w:rsidR="00CB0856" w:rsidRPr="00C167F0">
        <w:rPr>
          <w:rFonts w:ascii="Georgia" w:hAnsi="Georgia"/>
          <w:b/>
        </w:rPr>
        <w:t xml:space="preserve">Caritas international und </w:t>
      </w:r>
      <w:r w:rsidRPr="00C167F0">
        <w:rPr>
          <w:rFonts w:ascii="Georgia" w:hAnsi="Georgia"/>
          <w:b/>
        </w:rPr>
        <w:t>die Diakonie Katastrophe</w:t>
      </w:r>
      <w:r w:rsidR="00CB0856" w:rsidRPr="00C167F0">
        <w:rPr>
          <w:rFonts w:ascii="Georgia" w:hAnsi="Georgia"/>
          <w:b/>
        </w:rPr>
        <w:t xml:space="preserve">nhilfe </w:t>
      </w:r>
      <w:r w:rsidRPr="00C167F0">
        <w:rPr>
          <w:rFonts w:ascii="Georgia" w:hAnsi="Georgia"/>
          <w:b/>
        </w:rPr>
        <w:t xml:space="preserve">jedes Jahr </w:t>
      </w:r>
      <w:r w:rsidR="009A2182" w:rsidRPr="00C167F0">
        <w:rPr>
          <w:rFonts w:ascii="Georgia" w:hAnsi="Georgia"/>
          <w:b/>
        </w:rPr>
        <w:t xml:space="preserve">Krisen und </w:t>
      </w:r>
      <w:r w:rsidRPr="00C167F0">
        <w:rPr>
          <w:rFonts w:ascii="Georgia" w:hAnsi="Georgia"/>
          <w:b/>
        </w:rPr>
        <w:t xml:space="preserve">Katastrophen in den Vordergrund, die </w:t>
      </w:r>
      <w:r w:rsidR="003A3DBB" w:rsidRPr="00C167F0">
        <w:rPr>
          <w:rFonts w:ascii="Georgia" w:hAnsi="Georgia"/>
          <w:b/>
        </w:rPr>
        <w:t xml:space="preserve">aus dem Blick der </w:t>
      </w:r>
      <w:r w:rsidRPr="00C167F0">
        <w:rPr>
          <w:rFonts w:ascii="Georgia" w:hAnsi="Georgia"/>
          <w:b/>
        </w:rPr>
        <w:t>Öffentlichkei</w:t>
      </w:r>
      <w:r w:rsidR="009A2182" w:rsidRPr="00C167F0">
        <w:rPr>
          <w:rFonts w:ascii="Georgia" w:hAnsi="Georgia"/>
          <w:b/>
        </w:rPr>
        <w:t>t</w:t>
      </w:r>
      <w:r w:rsidR="003A3DBB" w:rsidRPr="00C167F0">
        <w:rPr>
          <w:rFonts w:ascii="Georgia" w:hAnsi="Georgia"/>
          <w:b/>
        </w:rPr>
        <w:t xml:space="preserve"> </w:t>
      </w:r>
      <w:r w:rsidR="009A2182" w:rsidRPr="00C167F0">
        <w:rPr>
          <w:rFonts w:ascii="Georgia" w:hAnsi="Georgia"/>
          <w:b/>
        </w:rPr>
        <w:t xml:space="preserve">und Medien </w:t>
      </w:r>
      <w:r w:rsidR="003A3DBB" w:rsidRPr="00C167F0">
        <w:rPr>
          <w:rFonts w:ascii="Georgia" w:hAnsi="Georgia"/>
          <w:b/>
        </w:rPr>
        <w:t>geraten</w:t>
      </w:r>
      <w:r w:rsidR="009A2182" w:rsidRPr="00C167F0">
        <w:rPr>
          <w:rFonts w:ascii="Georgia" w:hAnsi="Georgia"/>
          <w:b/>
        </w:rPr>
        <w:t xml:space="preserve">. </w:t>
      </w:r>
      <w:r w:rsidR="003A3DBB" w:rsidRPr="00C167F0">
        <w:rPr>
          <w:rFonts w:ascii="Georgia" w:hAnsi="Georgia"/>
          <w:b/>
        </w:rPr>
        <w:t xml:space="preserve">2020 </w:t>
      </w:r>
      <w:r w:rsidR="003B05C0">
        <w:rPr>
          <w:rFonts w:ascii="Georgia" w:hAnsi="Georgia"/>
          <w:b/>
        </w:rPr>
        <w:t xml:space="preserve">blicken wir </w:t>
      </w:r>
      <w:r w:rsidR="003A3DBB" w:rsidRPr="00C167F0">
        <w:rPr>
          <w:rFonts w:ascii="Georgia" w:hAnsi="Georgia"/>
          <w:b/>
        </w:rPr>
        <w:t>vor allem auf die Menschen auf der Flucht</w:t>
      </w:r>
      <w:r w:rsidR="003B05C0">
        <w:rPr>
          <w:rFonts w:ascii="Georgia" w:hAnsi="Georgia"/>
          <w:b/>
        </w:rPr>
        <w:t>, die</w:t>
      </w:r>
      <w:r w:rsidR="003A3DBB" w:rsidRPr="00C167F0">
        <w:rPr>
          <w:rFonts w:ascii="Georgia" w:hAnsi="Georgia"/>
          <w:b/>
        </w:rPr>
        <w:t xml:space="preserve"> während der Corona-Krise</w:t>
      </w:r>
      <w:r w:rsidR="003B05C0">
        <w:rPr>
          <w:rFonts w:ascii="Georgia" w:hAnsi="Georgia"/>
          <w:b/>
        </w:rPr>
        <w:t xml:space="preserve"> nun auch noch den Gefahren durch das Virus ausgesetzt sind</w:t>
      </w:r>
      <w:r w:rsidR="003A3DBB" w:rsidRPr="00C167F0">
        <w:rPr>
          <w:rFonts w:ascii="Georgia" w:hAnsi="Georgia"/>
          <w:b/>
        </w:rPr>
        <w:t>.</w:t>
      </w:r>
    </w:p>
    <w:p w14:paraId="39111503" w14:textId="77777777" w:rsidR="00127278" w:rsidRPr="00C167F0" w:rsidRDefault="00127278" w:rsidP="00930D82">
      <w:pPr>
        <w:rPr>
          <w:rFonts w:ascii="Georgia" w:hAnsi="Georgia"/>
        </w:rPr>
      </w:pPr>
    </w:p>
    <w:p w14:paraId="5F5FE8AF" w14:textId="240B1FE4" w:rsidR="008C36B9" w:rsidRPr="00C167F0" w:rsidRDefault="008C36B9" w:rsidP="008C36B9">
      <w:pPr>
        <w:rPr>
          <w:rFonts w:ascii="Georgia" w:hAnsi="Georgia"/>
        </w:rPr>
      </w:pPr>
      <w:r w:rsidRPr="00C167F0">
        <w:rPr>
          <w:rFonts w:ascii="Georgia" w:hAnsi="Georgia"/>
        </w:rPr>
        <w:t xml:space="preserve">Die </w:t>
      </w:r>
      <w:r w:rsidR="006552E7" w:rsidRPr="00C167F0">
        <w:rPr>
          <w:rFonts w:ascii="Georgia" w:hAnsi="Georgia"/>
        </w:rPr>
        <w:t>H</w:t>
      </w:r>
      <w:r w:rsidRPr="00C167F0">
        <w:rPr>
          <w:rFonts w:ascii="Georgia" w:hAnsi="Georgia"/>
        </w:rPr>
        <w:t xml:space="preserve">ilfswerke der evangelischen und katholischen Kirche wollen mit der gemeinsamen Aktion ein starkes Signal </w:t>
      </w:r>
      <w:r w:rsidR="001A2695" w:rsidRPr="00C167F0">
        <w:rPr>
          <w:rFonts w:ascii="Georgia" w:hAnsi="Georgia"/>
        </w:rPr>
        <w:t xml:space="preserve">dafür </w:t>
      </w:r>
      <w:r w:rsidRPr="00C167F0">
        <w:rPr>
          <w:rFonts w:ascii="Georgia" w:hAnsi="Georgia"/>
        </w:rPr>
        <w:t xml:space="preserve">setzen, </w:t>
      </w:r>
      <w:r w:rsidR="003A3DBB" w:rsidRPr="00C167F0">
        <w:rPr>
          <w:rFonts w:ascii="Georgia" w:hAnsi="Georgia"/>
        </w:rPr>
        <w:t xml:space="preserve">das </w:t>
      </w:r>
      <w:r w:rsidRPr="00C167F0">
        <w:rPr>
          <w:rFonts w:ascii="Georgia" w:hAnsi="Georgia"/>
        </w:rPr>
        <w:t xml:space="preserve">Leid </w:t>
      </w:r>
      <w:r w:rsidR="003A3DBB" w:rsidRPr="00C167F0">
        <w:rPr>
          <w:rFonts w:ascii="Georgia" w:hAnsi="Georgia"/>
        </w:rPr>
        <w:t xml:space="preserve">und die Not </w:t>
      </w:r>
      <w:r w:rsidRPr="00C167F0">
        <w:rPr>
          <w:rFonts w:ascii="Georgia" w:hAnsi="Georgia"/>
        </w:rPr>
        <w:t xml:space="preserve">der Betroffenen </w:t>
      </w:r>
      <w:r w:rsidR="003A3DBB" w:rsidRPr="00C167F0">
        <w:rPr>
          <w:rFonts w:ascii="Georgia" w:hAnsi="Georgia"/>
        </w:rPr>
        <w:t xml:space="preserve">zu </w:t>
      </w:r>
      <w:r w:rsidRPr="00C167F0">
        <w:rPr>
          <w:rFonts w:ascii="Georgia" w:hAnsi="Georgia"/>
        </w:rPr>
        <w:t>lindern</w:t>
      </w:r>
      <w:r w:rsidR="003A3DBB" w:rsidRPr="00C167F0">
        <w:rPr>
          <w:rFonts w:ascii="Georgia" w:hAnsi="Georgia"/>
        </w:rPr>
        <w:t xml:space="preserve"> und ihnen </w:t>
      </w:r>
      <w:r w:rsidRPr="00C167F0">
        <w:rPr>
          <w:rFonts w:ascii="Georgia" w:hAnsi="Georgia"/>
        </w:rPr>
        <w:t xml:space="preserve">Chancen auf ein Überleben und Perspektiven für die Zukunft </w:t>
      </w:r>
      <w:r w:rsidR="003A3DBB" w:rsidRPr="00C167F0">
        <w:rPr>
          <w:rFonts w:ascii="Georgia" w:hAnsi="Georgia"/>
        </w:rPr>
        <w:t xml:space="preserve">zu </w:t>
      </w:r>
      <w:r w:rsidRPr="00C167F0">
        <w:rPr>
          <w:rFonts w:ascii="Georgia" w:hAnsi="Georgia"/>
        </w:rPr>
        <w:t>eröffnen</w:t>
      </w:r>
      <w:r w:rsidR="003A3DBB" w:rsidRPr="00C167F0">
        <w:rPr>
          <w:rFonts w:ascii="Georgia" w:hAnsi="Georgia"/>
        </w:rPr>
        <w:t xml:space="preserve">. </w:t>
      </w:r>
      <w:r w:rsidRPr="00C167F0">
        <w:rPr>
          <w:rFonts w:ascii="Georgia" w:hAnsi="Georgia"/>
        </w:rPr>
        <w:t>Als Christen und als humanitäre Hilfsorganisationen helfen wir ALLEN Menschen. Wir unterscheiden nicht nach Religion und Herkunft. Unsere Hilfe orientiert sich an der Bedürftigkeit.</w:t>
      </w:r>
    </w:p>
    <w:p w14:paraId="7D6E5E2F" w14:textId="77777777" w:rsidR="008C36B9" w:rsidRPr="00C167F0" w:rsidRDefault="008C36B9" w:rsidP="008C36B9">
      <w:pPr>
        <w:rPr>
          <w:rFonts w:ascii="Georgia" w:hAnsi="Georgia"/>
          <w:sz w:val="20"/>
        </w:rPr>
      </w:pPr>
    </w:p>
    <w:p w14:paraId="0E201E66" w14:textId="18B2A3B9" w:rsidR="00127278" w:rsidRPr="00C167F0" w:rsidRDefault="003A3DBB" w:rsidP="00127278">
      <w:pPr>
        <w:rPr>
          <w:rFonts w:ascii="Georgia" w:hAnsi="Georgia"/>
        </w:rPr>
      </w:pPr>
      <w:r w:rsidRPr="00C167F0">
        <w:rPr>
          <w:rFonts w:ascii="Georgia" w:hAnsi="Georgia"/>
        </w:rPr>
        <w:t>Menschen auf der Flucht</w:t>
      </w:r>
      <w:r w:rsidR="003B2181">
        <w:rPr>
          <w:rFonts w:ascii="Georgia" w:hAnsi="Georgia"/>
        </w:rPr>
        <w:t xml:space="preserve"> sind besonders</w:t>
      </w:r>
      <w:r w:rsidR="003B05C0">
        <w:rPr>
          <w:rFonts w:ascii="Georgia" w:hAnsi="Georgia"/>
        </w:rPr>
        <w:t xml:space="preserve"> </w:t>
      </w:r>
      <w:r w:rsidRPr="00C167F0">
        <w:rPr>
          <w:rFonts w:ascii="Georgia" w:hAnsi="Georgia"/>
        </w:rPr>
        <w:t xml:space="preserve">den Gefahren </w:t>
      </w:r>
      <w:r w:rsidR="00D65609" w:rsidRPr="00C167F0">
        <w:rPr>
          <w:rFonts w:ascii="Georgia" w:hAnsi="Georgia"/>
        </w:rPr>
        <w:t xml:space="preserve">durch das </w:t>
      </w:r>
      <w:r w:rsidRPr="00C167F0">
        <w:rPr>
          <w:rFonts w:ascii="Georgia" w:hAnsi="Georgia"/>
        </w:rPr>
        <w:t>Corona</w:t>
      </w:r>
      <w:r w:rsidR="003B05C0">
        <w:rPr>
          <w:rFonts w:ascii="Georgia" w:hAnsi="Georgia"/>
        </w:rPr>
        <w:t>-V</w:t>
      </w:r>
      <w:r w:rsidR="00D65609" w:rsidRPr="00C167F0">
        <w:rPr>
          <w:rFonts w:ascii="Georgia" w:hAnsi="Georgia"/>
        </w:rPr>
        <w:t xml:space="preserve">irus </w:t>
      </w:r>
      <w:r w:rsidRPr="00C167F0">
        <w:rPr>
          <w:rFonts w:ascii="Georgia" w:hAnsi="Georgia"/>
        </w:rPr>
        <w:t xml:space="preserve">ausgesetzt. Ihre Versorgung ist meist unsicher und muss </w:t>
      </w:r>
      <w:r w:rsidR="00D65609" w:rsidRPr="00C167F0">
        <w:rPr>
          <w:rFonts w:ascii="Georgia" w:hAnsi="Georgia"/>
        </w:rPr>
        <w:t xml:space="preserve">oft </w:t>
      </w:r>
      <w:r w:rsidRPr="00C167F0">
        <w:rPr>
          <w:rFonts w:ascii="Georgia" w:hAnsi="Georgia"/>
        </w:rPr>
        <w:t xml:space="preserve">hinter der der </w:t>
      </w:r>
      <w:r w:rsidR="00D65609" w:rsidRPr="00C167F0">
        <w:rPr>
          <w:rFonts w:ascii="Georgia" w:hAnsi="Georgia"/>
        </w:rPr>
        <w:t xml:space="preserve">angestammten </w:t>
      </w:r>
      <w:r w:rsidRPr="00C167F0">
        <w:rPr>
          <w:rFonts w:ascii="Georgia" w:hAnsi="Georgia"/>
        </w:rPr>
        <w:t xml:space="preserve">Bevölkerung zurückstehen. So </w:t>
      </w:r>
      <w:r w:rsidR="003B2181">
        <w:rPr>
          <w:rFonts w:ascii="Georgia" w:hAnsi="Georgia"/>
        </w:rPr>
        <w:t>reichen</w:t>
      </w:r>
      <w:r w:rsidR="003B2181" w:rsidRPr="00C167F0">
        <w:rPr>
          <w:rFonts w:ascii="Georgia" w:hAnsi="Georgia"/>
        </w:rPr>
        <w:t xml:space="preserve"> </w:t>
      </w:r>
      <w:r w:rsidRPr="00C167F0">
        <w:rPr>
          <w:rFonts w:ascii="Georgia" w:hAnsi="Georgia"/>
        </w:rPr>
        <w:t>weder die Schutzmaßnahmen vor einer Ansteckung aus noch i</w:t>
      </w:r>
      <w:r w:rsidR="00D65609" w:rsidRPr="00C167F0">
        <w:rPr>
          <w:rFonts w:ascii="Georgia" w:hAnsi="Georgia"/>
        </w:rPr>
        <w:t>st die</w:t>
      </w:r>
      <w:r w:rsidRPr="00C167F0">
        <w:rPr>
          <w:rFonts w:ascii="Georgia" w:hAnsi="Georgia"/>
        </w:rPr>
        <w:t xml:space="preserve"> medizinische Versorgung im Krankheitsfalle gewährleistet. Besonders betroffen sind die Menschen auf der Flucht in den Ländern, deren Gesundheits- und </w:t>
      </w:r>
      <w:r w:rsidR="003805EF" w:rsidRPr="00C167F0">
        <w:rPr>
          <w:rFonts w:ascii="Georgia" w:hAnsi="Georgia"/>
        </w:rPr>
        <w:t>Sozialsystem</w:t>
      </w:r>
      <w:r w:rsidR="003805EF">
        <w:rPr>
          <w:rFonts w:ascii="Georgia" w:hAnsi="Georgia"/>
        </w:rPr>
        <w:t>e</w:t>
      </w:r>
      <w:r w:rsidR="003805EF" w:rsidRPr="00C167F0">
        <w:rPr>
          <w:rFonts w:ascii="Georgia" w:hAnsi="Georgia"/>
        </w:rPr>
        <w:t xml:space="preserve"> schwach</w:t>
      </w:r>
      <w:r w:rsidRPr="00C167F0">
        <w:rPr>
          <w:rFonts w:ascii="Georgia" w:hAnsi="Georgia"/>
        </w:rPr>
        <w:t xml:space="preserve"> sind oder in denen ein Krieg herrscht. </w:t>
      </w:r>
      <w:r w:rsidR="00D65609" w:rsidRPr="00C167F0">
        <w:rPr>
          <w:rFonts w:ascii="Georgia" w:hAnsi="Georgia"/>
        </w:rPr>
        <w:t>Auch ist die Gefahr, an sonst behandelbaren Krankheiten zu sterben, in der Corona</w:t>
      </w:r>
      <w:r w:rsidR="006552E7" w:rsidRPr="00C167F0">
        <w:rPr>
          <w:rFonts w:ascii="Georgia" w:hAnsi="Georgia"/>
        </w:rPr>
        <w:t>-Krise besonders hoch.</w:t>
      </w:r>
    </w:p>
    <w:p w14:paraId="013AE322" w14:textId="77777777" w:rsidR="00127278" w:rsidRPr="00C167F0" w:rsidRDefault="00127278" w:rsidP="00930D82">
      <w:pPr>
        <w:rPr>
          <w:rFonts w:ascii="Georgia" w:hAnsi="Georgia"/>
          <w:sz w:val="20"/>
        </w:rPr>
      </w:pPr>
    </w:p>
    <w:p w14:paraId="4B284C0B" w14:textId="79203AA0" w:rsidR="00671F78" w:rsidRDefault="00127278" w:rsidP="00671F78">
      <w:pPr>
        <w:rPr>
          <w:rFonts w:ascii="Georgia" w:hAnsi="Georgia"/>
        </w:rPr>
      </w:pPr>
      <w:r w:rsidRPr="00C167F0">
        <w:rPr>
          <w:rFonts w:ascii="Georgia" w:hAnsi="Georgia"/>
        </w:rPr>
        <w:t xml:space="preserve">In diesem Jahr blicken Caritas international und die Diakonie Katastrophenhilfe auf die </w:t>
      </w:r>
      <w:r w:rsidR="00D65609" w:rsidRPr="00C167F0">
        <w:rPr>
          <w:rFonts w:ascii="Georgia" w:hAnsi="Georgia"/>
        </w:rPr>
        <w:t xml:space="preserve">mehr als </w:t>
      </w:r>
      <w:r w:rsidR="00955DB4" w:rsidRPr="00C167F0">
        <w:rPr>
          <w:rFonts w:ascii="Georgia" w:hAnsi="Georgia"/>
        </w:rPr>
        <w:t>7</w:t>
      </w:r>
      <w:r w:rsidR="003805EF">
        <w:rPr>
          <w:rFonts w:ascii="Georgia" w:hAnsi="Georgia"/>
        </w:rPr>
        <w:t>1</w:t>
      </w:r>
      <w:r w:rsidR="00955DB4" w:rsidRPr="00C167F0">
        <w:rPr>
          <w:rFonts w:ascii="Georgia" w:hAnsi="Georgia"/>
        </w:rPr>
        <w:t xml:space="preserve"> Millionen </w:t>
      </w:r>
      <w:r w:rsidRPr="00C167F0">
        <w:rPr>
          <w:rFonts w:ascii="Georgia" w:hAnsi="Georgia"/>
        </w:rPr>
        <w:t>Menschen</w:t>
      </w:r>
      <w:r w:rsidR="00955DB4" w:rsidRPr="00C167F0">
        <w:rPr>
          <w:rFonts w:ascii="Georgia" w:hAnsi="Georgia"/>
        </w:rPr>
        <w:t>, die sich weltweit auf der Flucht befinden. 2,6 Millionen von ihnen leben unter besonders schwierigen Verhältnissen in Flüchtlingslagern, wo Hygienestandards kaum gewährleistet</w:t>
      </w:r>
      <w:r w:rsidR="00D65609" w:rsidRPr="00C167F0">
        <w:rPr>
          <w:rFonts w:ascii="Georgia" w:hAnsi="Georgia"/>
        </w:rPr>
        <w:t xml:space="preserve"> und </w:t>
      </w:r>
      <w:r w:rsidR="00955DB4" w:rsidRPr="00C167F0">
        <w:rPr>
          <w:rFonts w:ascii="Georgia" w:hAnsi="Georgia"/>
        </w:rPr>
        <w:t xml:space="preserve">Abstandsregeln </w:t>
      </w:r>
      <w:r w:rsidR="00D65609" w:rsidRPr="00C167F0">
        <w:rPr>
          <w:rFonts w:ascii="Georgia" w:hAnsi="Georgia"/>
        </w:rPr>
        <w:t xml:space="preserve">nicht </w:t>
      </w:r>
      <w:r w:rsidR="00955DB4" w:rsidRPr="00C167F0">
        <w:rPr>
          <w:rFonts w:ascii="Georgia" w:hAnsi="Georgia"/>
        </w:rPr>
        <w:t xml:space="preserve">eingehalten werden können. Im Gegenteil: Hier </w:t>
      </w:r>
      <w:r w:rsidR="003805EF" w:rsidRPr="00C167F0">
        <w:rPr>
          <w:rFonts w:ascii="Georgia" w:hAnsi="Georgia"/>
        </w:rPr>
        <w:t>herrschen Bedingungen</w:t>
      </w:r>
      <w:r w:rsidR="003805EF">
        <w:rPr>
          <w:rFonts w:ascii="Georgia" w:hAnsi="Georgia"/>
        </w:rPr>
        <w:t>,</w:t>
      </w:r>
      <w:r w:rsidR="00955DB4" w:rsidRPr="00C167F0">
        <w:rPr>
          <w:rFonts w:ascii="Georgia" w:hAnsi="Georgia"/>
        </w:rPr>
        <w:t xml:space="preserve"> </w:t>
      </w:r>
      <w:r w:rsidR="003805EF">
        <w:rPr>
          <w:rFonts w:ascii="Georgia" w:hAnsi="Georgia"/>
        </w:rPr>
        <w:t xml:space="preserve">die </w:t>
      </w:r>
      <w:r w:rsidR="00955DB4" w:rsidRPr="00C167F0">
        <w:rPr>
          <w:rFonts w:ascii="Georgia" w:hAnsi="Georgia"/>
        </w:rPr>
        <w:t>für die Verbreitung des Virus</w:t>
      </w:r>
      <w:r w:rsidR="003805EF">
        <w:rPr>
          <w:rFonts w:ascii="Georgia" w:hAnsi="Georgia"/>
        </w:rPr>
        <w:t xml:space="preserve"> ideal sind</w:t>
      </w:r>
      <w:r w:rsidR="00955DB4" w:rsidRPr="00C167F0">
        <w:rPr>
          <w:rFonts w:ascii="Georgia" w:hAnsi="Georgia"/>
        </w:rPr>
        <w:t xml:space="preserve">, und eine Epidemie wäre für die Menschen eine große Katastrophe. Das </w:t>
      </w:r>
      <w:r w:rsidR="001101BA">
        <w:rPr>
          <w:rFonts w:ascii="Georgia" w:hAnsi="Georgia"/>
        </w:rPr>
        <w:t>v</w:t>
      </w:r>
      <w:r w:rsidR="00955DB4" w:rsidRPr="00C167F0">
        <w:rPr>
          <w:rFonts w:ascii="Georgia" w:hAnsi="Georgia"/>
        </w:rPr>
        <w:t xml:space="preserve">ergessen wir hier in Deutschland angesichts der Krise </w:t>
      </w:r>
      <w:r w:rsidR="00D65609" w:rsidRPr="00C167F0">
        <w:rPr>
          <w:rFonts w:ascii="Georgia" w:hAnsi="Georgia"/>
        </w:rPr>
        <w:t xml:space="preserve">oft </w:t>
      </w:r>
      <w:r w:rsidR="00955DB4" w:rsidRPr="00C167F0">
        <w:rPr>
          <w:rFonts w:ascii="Georgia" w:hAnsi="Georgia"/>
        </w:rPr>
        <w:t xml:space="preserve">zu schnell. </w:t>
      </w:r>
      <w:r w:rsidR="001101BA">
        <w:rPr>
          <w:rFonts w:ascii="Georgia" w:hAnsi="Georgia"/>
        </w:rPr>
        <w:t>Aber wir</w:t>
      </w:r>
      <w:r w:rsidR="001101BA" w:rsidRPr="00C167F0">
        <w:rPr>
          <w:rFonts w:ascii="Georgia" w:hAnsi="Georgia"/>
        </w:rPr>
        <w:t xml:space="preserve"> </w:t>
      </w:r>
      <w:r w:rsidR="00955DB4" w:rsidRPr="00C167F0">
        <w:rPr>
          <w:rFonts w:ascii="Georgia" w:hAnsi="Georgia"/>
        </w:rPr>
        <w:t xml:space="preserve">können </w:t>
      </w:r>
      <w:r w:rsidR="00D65609" w:rsidRPr="00C167F0">
        <w:rPr>
          <w:rFonts w:ascii="Georgia" w:hAnsi="Georgia"/>
        </w:rPr>
        <w:t xml:space="preserve">die Menschen </w:t>
      </w:r>
      <w:r w:rsidR="00955DB4" w:rsidRPr="00C167F0">
        <w:rPr>
          <w:rFonts w:ascii="Georgia" w:hAnsi="Georgia"/>
        </w:rPr>
        <w:t xml:space="preserve">mit einfachen Maßnahmen schützen und ihre Situation verbessern. Handwaschmöglichkeiten und Informationen über die Verbreitung des Virus sind dabei </w:t>
      </w:r>
      <w:r w:rsidR="001101BA">
        <w:rPr>
          <w:rFonts w:ascii="Georgia" w:hAnsi="Georgia"/>
        </w:rPr>
        <w:t>wichtige Maßnahmen</w:t>
      </w:r>
      <w:r w:rsidR="00D65609" w:rsidRPr="00C167F0">
        <w:rPr>
          <w:rFonts w:ascii="Georgia" w:hAnsi="Georgia"/>
        </w:rPr>
        <w:t>. D</w:t>
      </w:r>
      <w:r w:rsidR="00955DB4" w:rsidRPr="00C167F0">
        <w:rPr>
          <w:rFonts w:ascii="Georgia" w:hAnsi="Georgia"/>
        </w:rPr>
        <w:t xml:space="preserve">ie Erfahrungen </w:t>
      </w:r>
      <w:r w:rsidR="00D65609" w:rsidRPr="00C167F0">
        <w:rPr>
          <w:rFonts w:ascii="Georgia" w:hAnsi="Georgia"/>
        </w:rPr>
        <w:t xml:space="preserve">aus </w:t>
      </w:r>
      <w:r w:rsidR="00955DB4" w:rsidRPr="00C167F0">
        <w:rPr>
          <w:rFonts w:ascii="Georgia" w:hAnsi="Georgia"/>
        </w:rPr>
        <w:t xml:space="preserve">der Ebola-Epidemie </w:t>
      </w:r>
      <w:r w:rsidR="00D65609" w:rsidRPr="00C167F0">
        <w:rPr>
          <w:rFonts w:ascii="Georgia" w:hAnsi="Georgia"/>
        </w:rPr>
        <w:t xml:space="preserve">in Westafrika </w:t>
      </w:r>
      <w:r w:rsidR="00955DB4" w:rsidRPr="00C167F0">
        <w:rPr>
          <w:rFonts w:ascii="Georgia" w:hAnsi="Georgia"/>
        </w:rPr>
        <w:t xml:space="preserve">sind </w:t>
      </w:r>
      <w:r w:rsidR="00D65609" w:rsidRPr="00C167F0">
        <w:rPr>
          <w:rFonts w:ascii="Georgia" w:hAnsi="Georgia"/>
        </w:rPr>
        <w:t xml:space="preserve">dabei </w:t>
      </w:r>
      <w:r w:rsidR="001C5A61">
        <w:rPr>
          <w:rFonts w:ascii="Georgia" w:hAnsi="Georgia"/>
        </w:rPr>
        <w:t>wertvolle Grundlagen.</w:t>
      </w:r>
    </w:p>
    <w:p w14:paraId="63FA20C8" w14:textId="77777777" w:rsidR="001C5A61" w:rsidRPr="00C167F0" w:rsidRDefault="001C5A61" w:rsidP="00671F78">
      <w:pPr>
        <w:rPr>
          <w:rFonts w:ascii="Georgia" w:hAnsi="Georgia"/>
        </w:rPr>
      </w:pPr>
    </w:p>
    <w:p w14:paraId="0DC87559" w14:textId="633D94A0" w:rsidR="00955DB4" w:rsidRPr="00C167F0" w:rsidRDefault="00D65609" w:rsidP="00671F78">
      <w:pPr>
        <w:rPr>
          <w:rFonts w:ascii="Georgia" w:hAnsi="Georgia"/>
        </w:rPr>
      </w:pPr>
      <w:r w:rsidRPr="00C167F0">
        <w:rPr>
          <w:rFonts w:ascii="Georgia" w:hAnsi="Georgia"/>
        </w:rPr>
        <w:t xml:space="preserve">Wichtig ist es, </w:t>
      </w:r>
      <w:r w:rsidR="00955DB4" w:rsidRPr="00C167F0">
        <w:rPr>
          <w:rFonts w:ascii="Georgia" w:hAnsi="Georgia"/>
        </w:rPr>
        <w:t xml:space="preserve">das </w:t>
      </w:r>
      <w:r w:rsidR="008902C8" w:rsidRPr="00C167F0">
        <w:rPr>
          <w:rFonts w:ascii="Georgia" w:hAnsi="Georgia"/>
        </w:rPr>
        <w:t>bestehende Gesundheitssystem weiter zu stärken und auch wirtschaftliche Notlagen aufgrund wegbrechender Einkünfte auszugle</w:t>
      </w:r>
      <w:r w:rsidR="006552E7" w:rsidRPr="00C167F0">
        <w:rPr>
          <w:rFonts w:ascii="Georgia" w:hAnsi="Georgia"/>
        </w:rPr>
        <w:t>ichen. Caritas international</w:t>
      </w:r>
      <w:r w:rsidR="008902C8" w:rsidRPr="00C167F0">
        <w:rPr>
          <w:rFonts w:ascii="Georgia" w:hAnsi="Georgia"/>
        </w:rPr>
        <w:t xml:space="preserve"> und </w:t>
      </w:r>
      <w:r w:rsidR="006552E7" w:rsidRPr="00C167F0">
        <w:rPr>
          <w:rFonts w:ascii="Georgia" w:hAnsi="Georgia"/>
        </w:rPr>
        <w:t xml:space="preserve">die </w:t>
      </w:r>
      <w:r w:rsidR="008902C8" w:rsidRPr="00C167F0">
        <w:rPr>
          <w:rFonts w:ascii="Georgia" w:hAnsi="Georgia"/>
        </w:rPr>
        <w:t>Diakonie Katastrophenhilfe haben daher in jüngster Vergangenheit eine Vielzahl sogenannter Corona-Maßnahmen in den Projektländern gestartet, um Menschen auf der Flucht in der jetzigen</w:t>
      </w:r>
      <w:r w:rsidR="001C5A61">
        <w:rPr>
          <w:rFonts w:ascii="Georgia" w:hAnsi="Georgia"/>
        </w:rPr>
        <w:t xml:space="preserve"> Situation schnell zu helfen</w:t>
      </w:r>
      <w:r w:rsidR="003805EF">
        <w:rPr>
          <w:rFonts w:ascii="Georgia" w:hAnsi="Georgia"/>
        </w:rPr>
        <w:t xml:space="preserve"> zum Beispiel mit Aufklärungs-Kampagnen, Verteilung von Hygiene-Artikeln oder auch Lebensmitteln</w:t>
      </w:r>
      <w:r w:rsidR="001C5A61">
        <w:rPr>
          <w:rFonts w:ascii="Georgia" w:hAnsi="Georgia"/>
        </w:rPr>
        <w:t>.</w:t>
      </w:r>
    </w:p>
    <w:p w14:paraId="5E4A7EE5" w14:textId="77777777" w:rsidR="007433A7" w:rsidRPr="00C167F0" w:rsidRDefault="007433A7" w:rsidP="00671F78">
      <w:pPr>
        <w:rPr>
          <w:rFonts w:ascii="Georgia" w:hAnsi="Georgia"/>
        </w:rPr>
      </w:pPr>
    </w:p>
    <w:p w14:paraId="6AF2ED6E" w14:textId="77777777" w:rsidR="0036625B" w:rsidRPr="00C167F0" w:rsidRDefault="009F6527" w:rsidP="00671F78">
      <w:pPr>
        <w:rPr>
          <w:rFonts w:ascii="Georgia" w:hAnsi="Georgia"/>
        </w:rPr>
      </w:pPr>
      <w:r w:rsidRPr="00C167F0">
        <w:rPr>
          <w:rFonts w:ascii="Georgia" w:hAnsi="Georgia"/>
        </w:rPr>
        <w:t xml:space="preserve">Wir sichern </w:t>
      </w:r>
      <w:r w:rsidR="008902C8" w:rsidRPr="00C167F0">
        <w:rPr>
          <w:rFonts w:ascii="Georgia" w:hAnsi="Georgia"/>
        </w:rPr>
        <w:t xml:space="preserve">so das </w:t>
      </w:r>
      <w:r w:rsidRPr="00C167F0">
        <w:rPr>
          <w:rFonts w:ascii="Georgia" w:hAnsi="Georgia"/>
        </w:rPr>
        <w:t xml:space="preserve">Überleben </w:t>
      </w:r>
      <w:r w:rsidR="002B0D2E" w:rsidRPr="00C167F0">
        <w:rPr>
          <w:rFonts w:ascii="Georgia" w:hAnsi="Georgia"/>
        </w:rPr>
        <w:t>vieler</w:t>
      </w:r>
      <w:r w:rsidRPr="00C167F0">
        <w:rPr>
          <w:rFonts w:ascii="Georgia" w:hAnsi="Georgia"/>
        </w:rPr>
        <w:t xml:space="preserve"> Menschen in der </w:t>
      </w:r>
      <w:r w:rsidR="008902C8" w:rsidRPr="00C167F0">
        <w:rPr>
          <w:rFonts w:ascii="Georgia" w:hAnsi="Georgia"/>
        </w:rPr>
        <w:t>Corona-</w:t>
      </w:r>
      <w:r w:rsidRPr="00C167F0">
        <w:rPr>
          <w:rFonts w:ascii="Georgia" w:hAnsi="Georgia"/>
        </w:rPr>
        <w:t xml:space="preserve">Krise gemeinsam mit unseren </w:t>
      </w:r>
      <w:r w:rsidR="00D65609" w:rsidRPr="00C167F0">
        <w:rPr>
          <w:rFonts w:ascii="Georgia" w:hAnsi="Georgia"/>
        </w:rPr>
        <w:t>Partnerorganisationen</w:t>
      </w:r>
      <w:r w:rsidRPr="00C167F0">
        <w:rPr>
          <w:rFonts w:ascii="Georgia" w:hAnsi="Georgia"/>
        </w:rPr>
        <w:t xml:space="preserve">. Wir </w:t>
      </w:r>
      <w:r w:rsidR="008902C8" w:rsidRPr="00C167F0">
        <w:rPr>
          <w:rFonts w:ascii="Georgia" w:hAnsi="Georgia"/>
        </w:rPr>
        <w:t>können extrem viel t</w:t>
      </w:r>
      <w:r w:rsidR="001C5A61">
        <w:rPr>
          <w:rFonts w:ascii="Georgia" w:hAnsi="Georgia"/>
        </w:rPr>
        <w:t>un, die Pandemie erfordert das.</w:t>
      </w:r>
    </w:p>
    <w:p w14:paraId="048B97CA" w14:textId="77777777" w:rsidR="003364CD" w:rsidRPr="00C167F0" w:rsidRDefault="003364CD" w:rsidP="00CB0856">
      <w:pPr>
        <w:rPr>
          <w:rFonts w:ascii="Georgia" w:hAnsi="Georgia"/>
        </w:rPr>
      </w:pPr>
    </w:p>
    <w:p w14:paraId="7A4AD98D" w14:textId="373937AB" w:rsidR="0036625B" w:rsidRPr="00C167F0" w:rsidRDefault="00127278" w:rsidP="00CB0856">
      <w:pPr>
        <w:rPr>
          <w:rFonts w:ascii="Georgia" w:hAnsi="Georgia"/>
          <w:b/>
        </w:rPr>
      </w:pPr>
      <w:r w:rsidRPr="00C167F0">
        <w:rPr>
          <w:rFonts w:ascii="Georgia" w:hAnsi="Georgia"/>
          <w:b/>
        </w:rPr>
        <w:t>Es ist aber noch viel mehr Hilfe für die unzähligen Betroffenen notwendig.</w:t>
      </w:r>
      <w:r w:rsidR="00CB0856" w:rsidRPr="00C167F0">
        <w:rPr>
          <w:rFonts w:ascii="Georgia" w:hAnsi="Georgia"/>
          <w:b/>
        </w:rPr>
        <w:t xml:space="preserve"> </w:t>
      </w:r>
      <w:r w:rsidR="00436B70">
        <w:rPr>
          <w:rFonts w:ascii="Georgia" w:hAnsi="Georgia"/>
          <w:b/>
        </w:rPr>
        <w:t>Dafür brauchen wi</w:t>
      </w:r>
      <w:r w:rsidR="009F6527" w:rsidRPr="00C167F0">
        <w:rPr>
          <w:rFonts w:ascii="Georgia" w:hAnsi="Georgia"/>
          <w:b/>
        </w:rPr>
        <w:t>r IHRE Unterstützung.</w:t>
      </w:r>
    </w:p>
    <w:p w14:paraId="2488E6C4" w14:textId="77777777" w:rsidR="00CB0856" w:rsidRPr="00C167F0" w:rsidRDefault="00CB0856" w:rsidP="00127278">
      <w:pPr>
        <w:rPr>
          <w:rFonts w:ascii="Georgia" w:hAnsi="Georgia"/>
          <w:sz w:val="20"/>
        </w:rPr>
      </w:pPr>
    </w:p>
    <w:p w14:paraId="3309C073" w14:textId="38AAB750" w:rsidR="00127278" w:rsidRPr="00C167F0" w:rsidRDefault="00127278" w:rsidP="00127278">
      <w:pPr>
        <w:rPr>
          <w:rFonts w:ascii="Georgia" w:hAnsi="Georgia"/>
        </w:rPr>
      </w:pPr>
      <w:r w:rsidRPr="00C167F0">
        <w:rPr>
          <w:rFonts w:ascii="Georgia" w:hAnsi="Georgia"/>
        </w:rPr>
        <w:t xml:space="preserve">Um auf die Situation und </w:t>
      </w:r>
      <w:r w:rsidR="008C36B9" w:rsidRPr="00C167F0">
        <w:rPr>
          <w:rFonts w:ascii="Georgia" w:hAnsi="Georgia"/>
        </w:rPr>
        <w:t>unsere</w:t>
      </w:r>
      <w:r w:rsidRPr="00C167F0">
        <w:rPr>
          <w:rFonts w:ascii="Georgia" w:hAnsi="Georgia"/>
        </w:rPr>
        <w:t xml:space="preserve"> Arbeit aufmerksam zu machen, bieten wir Ihnen</w:t>
      </w:r>
      <w:r w:rsidR="003805EF">
        <w:rPr>
          <w:rFonts w:ascii="Georgia" w:hAnsi="Georgia"/>
        </w:rPr>
        <w:t xml:space="preserve"> ein </w:t>
      </w:r>
      <w:r w:rsidR="001101BA" w:rsidRPr="00C167F0">
        <w:rPr>
          <w:rFonts w:ascii="Georgia" w:hAnsi="Georgia"/>
        </w:rPr>
        <w:t xml:space="preserve">reiches </w:t>
      </w:r>
      <w:r w:rsidRPr="00C167F0">
        <w:rPr>
          <w:rFonts w:ascii="Georgia" w:hAnsi="Georgia"/>
        </w:rPr>
        <w:t>Material</w:t>
      </w:r>
      <w:r w:rsidR="001101BA">
        <w:rPr>
          <w:rFonts w:ascii="Georgia" w:hAnsi="Georgia"/>
        </w:rPr>
        <w:t>angebot</w:t>
      </w:r>
      <w:r w:rsidR="00713D64" w:rsidRPr="00C167F0">
        <w:rPr>
          <w:rFonts w:ascii="Georgia" w:hAnsi="Georgia"/>
        </w:rPr>
        <w:t xml:space="preserve"> an, die Sie sich auf unseren Internet-Seiten</w:t>
      </w:r>
      <w:r w:rsidRPr="00C167F0">
        <w:rPr>
          <w:rFonts w:ascii="Georgia" w:hAnsi="Georgia"/>
        </w:rPr>
        <w:t xml:space="preserve"> herunterladen können</w:t>
      </w:r>
      <w:r w:rsidR="00812B7D" w:rsidRPr="00C167F0">
        <w:rPr>
          <w:rFonts w:ascii="Georgia" w:hAnsi="Georgia"/>
        </w:rPr>
        <w:t>: a</w:t>
      </w:r>
      <w:r w:rsidRPr="00C167F0">
        <w:rPr>
          <w:rFonts w:ascii="Georgia" w:hAnsi="Georgia"/>
        </w:rPr>
        <w:t xml:space="preserve">ngefangen von unserem Aktions-Motiv, </w:t>
      </w:r>
      <w:r w:rsidR="0008289B" w:rsidRPr="00C167F0">
        <w:rPr>
          <w:rFonts w:ascii="Georgia" w:hAnsi="Georgia"/>
        </w:rPr>
        <w:t>dem</w:t>
      </w:r>
      <w:r w:rsidRPr="00C167F0">
        <w:rPr>
          <w:rFonts w:ascii="Georgia" w:hAnsi="Georgia"/>
        </w:rPr>
        <w:t xml:space="preserve"> Info-Flyer, </w:t>
      </w:r>
      <w:r w:rsidR="00812B7D" w:rsidRPr="00C167F0">
        <w:rPr>
          <w:rFonts w:ascii="Georgia" w:hAnsi="Georgia"/>
        </w:rPr>
        <w:t xml:space="preserve">den </w:t>
      </w:r>
      <w:r w:rsidRPr="00C167F0">
        <w:rPr>
          <w:rFonts w:ascii="Georgia" w:hAnsi="Georgia"/>
        </w:rPr>
        <w:t>Bausteine</w:t>
      </w:r>
      <w:r w:rsidR="00812B7D" w:rsidRPr="00C167F0">
        <w:rPr>
          <w:rFonts w:ascii="Georgia" w:hAnsi="Georgia"/>
        </w:rPr>
        <w:t>n</w:t>
      </w:r>
      <w:r w:rsidRPr="00C167F0">
        <w:rPr>
          <w:rFonts w:ascii="Georgia" w:hAnsi="Georgia"/>
        </w:rPr>
        <w:t xml:space="preserve"> für Gottesdienste und Veranstaltungen bis hin zu Projektinformationen und Hintergründen.</w:t>
      </w:r>
    </w:p>
    <w:sectPr w:rsidR="00127278" w:rsidRPr="00C167F0" w:rsidSect="001C5A61">
      <w:headerReference w:type="default" r:id="rId7"/>
      <w:footerReference w:type="default" r:id="rId8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70CF9" w14:textId="77777777" w:rsidR="00575556" w:rsidRDefault="00575556" w:rsidP="00E11F18">
      <w:r>
        <w:separator/>
      </w:r>
    </w:p>
  </w:endnote>
  <w:endnote w:type="continuationSeparator" w:id="0">
    <w:p w14:paraId="62A2EC97" w14:textId="77777777" w:rsidR="00575556" w:rsidRDefault="00575556" w:rsidP="00E1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24819" w14:textId="5ADB0F45" w:rsidR="00C167F0" w:rsidRPr="00C167F0" w:rsidRDefault="006E106B">
    <w:pPr>
      <w:pStyle w:val="Fuzeile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Caritas international: </w:t>
    </w:r>
    <w:r w:rsidR="00C167F0" w:rsidRPr="00C167F0">
      <w:rPr>
        <w:rFonts w:ascii="Arial Narrow" w:hAnsi="Arial Narrow"/>
        <w:sz w:val="16"/>
      </w:rPr>
      <w:t xml:space="preserve">Reiner Fritz/ </w:t>
    </w:r>
    <w:r>
      <w:rPr>
        <w:rFonts w:ascii="Arial Narrow" w:hAnsi="Arial Narrow"/>
        <w:sz w:val="16"/>
      </w:rPr>
      <w:t xml:space="preserve">Diakonie Katastrophenhilfe: </w:t>
    </w:r>
    <w:r w:rsidR="00C167F0" w:rsidRPr="00C167F0">
      <w:rPr>
        <w:rFonts w:ascii="Arial Narrow" w:hAnsi="Arial Narrow"/>
        <w:sz w:val="16"/>
      </w:rPr>
      <w:t>Stefan Libisch</w:t>
    </w: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</w:r>
    <w:r w:rsidR="00C167F0" w:rsidRPr="00C167F0">
      <w:rPr>
        <w:rFonts w:ascii="Arial Narrow" w:hAnsi="Arial Narrow"/>
        <w:sz w:val="16"/>
      </w:rPr>
      <w:t xml:space="preserve"> 2</w:t>
    </w:r>
    <w:r>
      <w:rPr>
        <w:rFonts w:ascii="Arial Narrow" w:hAnsi="Arial Narrow"/>
        <w:sz w:val="16"/>
      </w:rPr>
      <w:t>8</w:t>
    </w:r>
    <w:r w:rsidR="00C167F0" w:rsidRPr="00C167F0">
      <w:rPr>
        <w:rFonts w:ascii="Arial Narrow" w:hAnsi="Arial Narrow"/>
        <w:sz w:val="16"/>
      </w:rPr>
      <w:t>.04.2020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4E6B" w14:textId="77777777" w:rsidR="00575556" w:rsidRDefault="00575556" w:rsidP="00E11F18">
      <w:r>
        <w:separator/>
      </w:r>
    </w:p>
  </w:footnote>
  <w:footnote w:type="continuationSeparator" w:id="0">
    <w:p w14:paraId="09467527" w14:textId="77777777" w:rsidR="00575556" w:rsidRDefault="00575556" w:rsidP="00E1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5AC7D" w14:textId="77777777" w:rsidR="00E11F18" w:rsidRPr="00E71379" w:rsidRDefault="001C5A61">
    <w:pPr>
      <w:pStyle w:val="Kopfzeile"/>
      <w:rPr>
        <w:rFonts w:ascii="Arial Narrow" w:hAnsi="Arial Narrow"/>
        <w:sz w:val="16"/>
      </w:rPr>
    </w:pPr>
    <w:r w:rsidRPr="00E71379">
      <w:rPr>
        <w:rFonts w:ascii="Arial Narrow" w:hAnsi="Arial Narrow"/>
        <w:noProof/>
        <w:sz w:val="16"/>
        <w:lang w:eastAsia="de-DE"/>
      </w:rPr>
      <w:drawing>
        <wp:anchor distT="0" distB="0" distL="114300" distR="114300" simplePos="0" relativeHeight="251659264" behindDoc="1" locked="0" layoutInCell="1" allowOverlap="1" wp14:anchorId="5B308C8F" wp14:editId="708D25F5">
          <wp:simplePos x="0" y="0"/>
          <wp:positionH relativeFrom="column">
            <wp:posOffset>2629426</wp:posOffset>
          </wp:positionH>
          <wp:positionV relativeFrom="paragraph">
            <wp:posOffset>-200025</wp:posOffset>
          </wp:positionV>
          <wp:extent cx="1439545" cy="561340"/>
          <wp:effectExtent l="0" t="0" r="8255" b="0"/>
          <wp:wrapTight wrapText="bothSides">
            <wp:wrapPolygon edited="0">
              <wp:start x="0" y="0"/>
              <wp:lineTo x="0" y="20525"/>
              <wp:lineTo x="21438" y="20525"/>
              <wp:lineTo x="21438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-Logo HKS 13 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1379">
      <w:rPr>
        <w:rFonts w:ascii="Arial Narrow" w:hAnsi="Arial Narrow"/>
        <w:noProof/>
        <w:sz w:val="16"/>
        <w:lang w:eastAsia="de-DE"/>
      </w:rPr>
      <w:drawing>
        <wp:anchor distT="0" distB="0" distL="114300" distR="114300" simplePos="0" relativeHeight="251656192" behindDoc="1" locked="0" layoutInCell="1" allowOverlap="1" wp14:anchorId="71F62A4D" wp14:editId="0BC1C762">
          <wp:simplePos x="0" y="0"/>
          <wp:positionH relativeFrom="column">
            <wp:posOffset>4324350</wp:posOffset>
          </wp:positionH>
          <wp:positionV relativeFrom="paragraph">
            <wp:posOffset>-77601</wp:posOffset>
          </wp:positionV>
          <wp:extent cx="1439545" cy="438785"/>
          <wp:effectExtent l="0" t="0" r="8255" b="0"/>
          <wp:wrapTight wrapText="bothSides">
            <wp:wrapPolygon edited="0">
              <wp:start x="0" y="0"/>
              <wp:lineTo x="0" y="20631"/>
              <wp:lineTo x="21438" y="20631"/>
              <wp:lineTo x="2143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H_Logo_Standard_RGB_2014_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379" w:rsidRPr="00E71379">
      <w:rPr>
        <w:rFonts w:ascii="Arial Narrow" w:hAnsi="Arial Narrow"/>
        <w:sz w:val="16"/>
      </w:rPr>
      <w:t>Aktionsmaterialien:</w:t>
    </w:r>
    <w:r>
      <w:rPr>
        <w:rFonts w:ascii="Arial Narrow" w:hAnsi="Arial Narrow"/>
        <w:sz w:val="16"/>
      </w:rPr>
      <w:t xml:space="preserve"> </w:t>
    </w:r>
    <w:r w:rsidR="00E71379" w:rsidRPr="00E71379">
      <w:rPr>
        <w:rFonts w:ascii="Arial Narrow" w:hAnsi="Arial Narrow"/>
        <w:sz w:val="16"/>
      </w:rPr>
      <w:t>Einführung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D64"/>
    <w:multiLevelType w:val="hybridMultilevel"/>
    <w:tmpl w:val="CE88F330"/>
    <w:lvl w:ilvl="0" w:tplc="25D845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855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EE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0BB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C4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A32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CF8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06D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A416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F2EDA"/>
    <w:multiLevelType w:val="hybridMultilevel"/>
    <w:tmpl w:val="35DC9DE2"/>
    <w:lvl w:ilvl="0" w:tplc="5F98D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E4E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CE9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83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C0B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237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235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E3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5C25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314EA"/>
    <w:multiLevelType w:val="hybridMultilevel"/>
    <w:tmpl w:val="01AEC376"/>
    <w:lvl w:ilvl="0" w:tplc="3EDCE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23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A1B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A18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6E2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A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42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417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238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84839"/>
    <w:multiLevelType w:val="hybridMultilevel"/>
    <w:tmpl w:val="EE664ACA"/>
    <w:lvl w:ilvl="0" w:tplc="B2086F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A9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EE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C59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62E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EB3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C3A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4BF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4C15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86"/>
    <w:rsid w:val="0008289B"/>
    <w:rsid w:val="00083525"/>
    <w:rsid w:val="001101BA"/>
    <w:rsid w:val="00127278"/>
    <w:rsid w:val="00183F82"/>
    <w:rsid w:val="001A2695"/>
    <w:rsid w:val="001C5A61"/>
    <w:rsid w:val="001E5DB5"/>
    <w:rsid w:val="001F5A18"/>
    <w:rsid w:val="00262AF3"/>
    <w:rsid w:val="002B0D2E"/>
    <w:rsid w:val="002C45DE"/>
    <w:rsid w:val="003364CD"/>
    <w:rsid w:val="0036625B"/>
    <w:rsid w:val="003805EF"/>
    <w:rsid w:val="00381A59"/>
    <w:rsid w:val="00386B8B"/>
    <w:rsid w:val="003A3DBB"/>
    <w:rsid w:val="003A503C"/>
    <w:rsid w:val="003B05C0"/>
    <w:rsid w:val="003B2181"/>
    <w:rsid w:val="003C51A4"/>
    <w:rsid w:val="003F52BF"/>
    <w:rsid w:val="004342EC"/>
    <w:rsid w:val="00436B70"/>
    <w:rsid w:val="00437640"/>
    <w:rsid w:val="004D499C"/>
    <w:rsid w:val="005377C2"/>
    <w:rsid w:val="00575556"/>
    <w:rsid w:val="0058027E"/>
    <w:rsid w:val="005C3817"/>
    <w:rsid w:val="006552E7"/>
    <w:rsid w:val="00671133"/>
    <w:rsid w:val="006716FE"/>
    <w:rsid w:val="00671F78"/>
    <w:rsid w:val="00683669"/>
    <w:rsid w:val="006E106B"/>
    <w:rsid w:val="00713D64"/>
    <w:rsid w:val="007433A7"/>
    <w:rsid w:val="007868A3"/>
    <w:rsid w:val="007918B4"/>
    <w:rsid w:val="007A051C"/>
    <w:rsid w:val="0080559A"/>
    <w:rsid w:val="00812B7D"/>
    <w:rsid w:val="0081438C"/>
    <w:rsid w:val="008673F6"/>
    <w:rsid w:val="008902C8"/>
    <w:rsid w:val="00893636"/>
    <w:rsid w:val="00893884"/>
    <w:rsid w:val="008A688F"/>
    <w:rsid w:val="008C36B9"/>
    <w:rsid w:val="008D0D94"/>
    <w:rsid w:val="00930D82"/>
    <w:rsid w:val="00955DB4"/>
    <w:rsid w:val="009A2182"/>
    <w:rsid w:val="009A394F"/>
    <w:rsid w:val="009E25F4"/>
    <w:rsid w:val="009F3DA4"/>
    <w:rsid w:val="009F6527"/>
    <w:rsid w:val="00A449F7"/>
    <w:rsid w:val="00A63E86"/>
    <w:rsid w:val="00A95B65"/>
    <w:rsid w:val="00AA0EFF"/>
    <w:rsid w:val="00B521FE"/>
    <w:rsid w:val="00B5226C"/>
    <w:rsid w:val="00B705EB"/>
    <w:rsid w:val="00BF2559"/>
    <w:rsid w:val="00C167F0"/>
    <w:rsid w:val="00C62B14"/>
    <w:rsid w:val="00C91379"/>
    <w:rsid w:val="00CB0856"/>
    <w:rsid w:val="00D41CCA"/>
    <w:rsid w:val="00D65609"/>
    <w:rsid w:val="00D80BD6"/>
    <w:rsid w:val="00D84C8F"/>
    <w:rsid w:val="00DC56F6"/>
    <w:rsid w:val="00E11F18"/>
    <w:rsid w:val="00E62862"/>
    <w:rsid w:val="00E71379"/>
    <w:rsid w:val="00F261C7"/>
    <w:rsid w:val="00F5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B67C13"/>
  <w15:docId w15:val="{D8A97CDA-02AD-4AC3-943D-9A5AE9B3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45DE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1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1F1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11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1F18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D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D82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1272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55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55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559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55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55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81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8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3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CDE6C55F</Template>
  <TotalTime>0</TotalTime>
  <Pages>1</Pages>
  <Words>470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Einführung</vt:lpstr>
    </vt:vector>
  </TitlesOfParts>
  <Manager>Diakonie Katastrophenhilfe</Manager>
  <Company>Diakonie Katastrophenhilfe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Einführung</dc:title>
  <dc:subject>Aktion Die größte Katastrophe ist das Vergessen</dc:subject>
  <dc:creator>Stefan Libisch</dc:creator>
  <cp:lastModifiedBy>Libisch, Stefan</cp:lastModifiedBy>
  <cp:revision>2</cp:revision>
  <dcterms:created xsi:type="dcterms:W3CDTF">2020-05-26T10:08:00Z</dcterms:created>
  <dcterms:modified xsi:type="dcterms:W3CDTF">2020-05-26T10:08:00Z</dcterms:modified>
</cp:coreProperties>
</file>